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03D46F75" w:rsidR="00037312" w:rsidRPr="007D45C1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000F4499" w14:textId="77777777" w:rsidR="00037312" w:rsidRPr="007D45C1" w:rsidRDefault="00037312" w:rsidP="00037312">
      <w:pPr>
        <w:jc w:val="center"/>
        <w:rPr>
          <w:rFonts w:ascii="Arial" w:hAnsi="Arial" w:cs="Arial"/>
          <w:b/>
          <w:sz w:val="22"/>
          <w:szCs w:val="22"/>
        </w:rPr>
      </w:pPr>
      <w:r w:rsidRPr="007D45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4B661" wp14:editId="1D654B6E">
                <wp:simplePos x="0" y="0"/>
                <wp:positionH relativeFrom="leftMargin">
                  <wp:posOffset>-248602</wp:posOffset>
                </wp:positionH>
                <wp:positionV relativeFrom="paragraph">
                  <wp:posOffset>858202</wp:posOffset>
                </wp:positionV>
                <wp:extent cx="1267460" cy="18224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74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C212E" w14:textId="77777777" w:rsidR="00037312" w:rsidRPr="004E35B6" w:rsidRDefault="00037312" w:rsidP="00037312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4B66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19.55pt;margin-top:67.55pt;width:99.8pt;height:14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" filled="f" stroked="f">
                <v:textbox>
                  <w:txbxContent>
                    <w:p w14:paraId="609C212E" w14:textId="77777777" w:rsidR="00037312" w:rsidRPr="004E35B6" w:rsidRDefault="00037312" w:rsidP="00037312">
                      <w:pPr>
                        <w:jc w:val="center"/>
                        <w:rPr>
                          <w:rFonts w:ascii="Arial Narrow" w:hAnsi="Arial Narrow" w:cs="Arial"/>
                          <w:color w:val="DDDDDD" w:themeColor="accent1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35B6">
                        <w:rPr>
                          <w:rFonts w:ascii="Arial Narrow" w:hAnsi="Arial Narrow" w:cs="Arial"/>
                          <w:color w:val="DDDDDD" w:themeColor="accent1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USO EXCLUSIVO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5707"/>
      </w:tblGrid>
      <w:tr w:rsidR="00037312" w:rsidRPr="007D45C1" w14:paraId="2E4BD23D" w14:textId="77777777" w:rsidTr="000070F0">
        <w:trPr>
          <w:trHeight w:val="305"/>
        </w:trPr>
        <w:tc>
          <w:tcPr>
            <w:tcW w:w="4947" w:type="dxa"/>
            <w:vAlign w:val="center"/>
          </w:tcPr>
          <w:p w14:paraId="64C74E3D" w14:textId="77777777" w:rsidR="00037312" w:rsidRPr="007D45C1" w:rsidRDefault="00037312" w:rsidP="000070F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</w:t>
            </w:r>
          </w:p>
        </w:tc>
        <w:tc>
          <w:tcPr>
            <w:tcW w:w="5707" w:type="dxa"/>
            <w:vAlign w:val="center"/>
          </w:tcPr>
          <w:p w14:paraId="4D115DE4" w14:textId="36BAC4FE" w:rsidR="00037312" w:rsidRPr="007D45C1" w:rsidRDefault="00037312" w:rsidP="0000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B8A89" wp14:editId="1FCE7FDD">
                      <wp:simplePos x="0" y="0"/>
                      <wp:positionH relativeFrom="margin">
                        <wp:posOffset>3006090</wp:posOffset>
                      </wp:positionH>
                      <wp:positionV relativeFrom="paragraph">
                        <wp:posOffset>652780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B1D386" w14:textId="77777777" w:rsidR="00037312" w:rsidRPr="004E35B6" w:rsidRDefault="00037312" w:rsidP="0003731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B8A89" id="Cuadro de texto 1" o:spid="_x0000_s1027" type="#_x0000_t202" style="position:absolute;margin-left:236.7pt;margin-top:51.4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" filled="f" stroked="f">
                      <v:textbox>
                        <w:txbxContent>
                          <w:p w14:paraId="60B1D386" w14:textId="77777777" w:rsidR="00037312" w:rsidRPr="004E35B6" w:rsidRDefault="00037312" w:rsidP="00037312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D45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</w:t>
            </w:r>
            <w:r w:rsidR="00BE050B" w:rsidRPr="00BE050B">
              <w:rPr>
                <w:rFonts w:ascii="Arial" w:hAnsi="Arial" w:cs="Arial"/>
                <w:b/>
                <w:bCs/>
                <w:sz w:val="22"/>
                <w:szCs w:val="22"/>
              </w:rPr>
              <w:t>PARA EL DISEÑO DE LAS CARROZAS DEL DESFILE DE LAS FIESTAS DE INDEPENDENCIA DEL 11 DE NOVIEMBRE</w:t>
            </w:r>
          </w:p>
        </w:tc>
      </w:tr>
      <w:tr w:rsidR="00037312" w:rsidRPr="007D45C1" w14:paraId="3A1DD75E" w14:textId="77777777" w:rsidTr="000070F0">
        <w:trPr>
          <w:trHeight w:val="305"/>
        </w:trPr>
        <w:tc>
          <w:tcPr>
            <w:tcW w:w="4947" w:type="dxa"/>
            <w:shd w:val="thinReverseDiagStripe" w:color="D9D9D9" w:themeColor="background1" w:themeShade="D9" w:fill="auto"/>
            <w:vAlign w:val="center"/>
          </w:tcPr>
          <w:p w14:paraId="132A55D1" w14:textId="77777777" w:rsidR="00037312" w:rsidRPr="007D45C1" w:rsidRDefault="00037312" w:rsidP="000070F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A452A9AE3ED74263A27DC009C6C5119B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Content>
            <w:tc>
              <w:tcPr>
                <w:tcW w:w="5707" w:type="dxa"/>
                <w:shd w:val="thinReverseDiagStripe" w:color="D9D9D9" w:themeColor="background1" w:themeShade="D9" w:fill="auto"/>
                <w:vAlign w:val="center"/>
              </w:tcPr>
              <w:p w14:paraId="5A2AE19B" w14:textId="01031BFD" w:rsidR="00037312" w:rsidRPr="007D45C1" w:rsidRDefault="00BE050B" w:rsidP="000070F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Estímulos para las artes y el emprendimiento en una Cartagena incluyente</w:t>
                </w:r>
              </w:p>
            </w:tc>
          </w:sdtContent>
        </w:sdt>
      </w:tr>
      <w:tr w:rsidR="00037312" w:rsidRPr="007D45C1" w14:paraId="0038022D" w14:textId="77777777" w:rsidTr="000070F0">
        <w:trPr>
          <w:trHeight w:val="305"/>
        </w:trPr>
        <w:tc>
          <w:tcPr>
            <w:tcW w:w="4947" w:type="dxa"/>
            <w:shd w:val="thinReverseDiagStripe" w:color="D9D9D9" w:themeColor="background1" w:themeShade="D9" w:fill="auto"/>
            <w:vAlign w:val="center"/>
          </w:tcPr>
          <w:p w14:paraId="25DC05BF" w14:textId="77777777" w:rsidR="00037312" w:rsidRPr="007D45C1" w:rsidRDefault="00037312" w:rsidP="000070F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sz w:val="22"/>
                <w:szCs w:val="22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7992ACC938D5488C98E37A62918904F4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Content>
            <w:tc>
              <w:tcPr>
                <w:tcW w:w="5707" w:type="dxa"/>
                <w:shd w:val="thinReverseDiagStripe" w:color="D9D9D9" w:themeColor="background1" w:themeShade="D9" w:fill="auto"/>
                <w:vAlign w:val="center"/>
              </w:tcPr>
              <w:p w14:paraId="04D526A4" w14:textId="3A7C8B87" w:rsidR="00037312" w:rsidRPr="007D45C1" w:rsidRDefault="00BE050B" w:rsidP="000070F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y salvaguardia de las prácticas significativas del patrimonio inmaterial en el distrito de Cartagena de Indias</w:t>
                </w:r>
              </w:p>
            </w:tc>
          </w:sdtContent>
        </w:sdt>
      </w:tr>
      <w:tr w:rsidR="00037312" w:rsidRPr="007D45C1" w14:paraId="6B23B03C" w14:textId="77777777" w:rsidTr="000070F0">
        <w:trPr>
          <w:trHeight w:val="305"/>
        </w:trPr>
        <w:tc>
          <w:tcPr>
            <w:tcW w:w="4947" w:type="dxa"/>
            <w:shd w:val="thinReverseDiagStripe" w:color="D9D9D9" w:themeColor="background1" w:themeShade="D9" w:fill="auto"/>
            <w:vAlign w:val="center"/>
          </w:tcPr>
          <w:p w14:paraId="7FB82C58" w14:textId="77777777" w:rsidR="00037312" w:rsidRPr="007D45C1" w:rsidRDefault="00037312" w:rsidP="000070F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sz w:val="22"/>
                <w:szCs w:val="22"/>
              </w:rPr>
              <w:t>ACTIVIDAD DEL PLAN DE ACCIÓN</w:t>
            </w:r>
          </w:p>
        </w:tc>
        <w:tc>
          <w:tcPr>
            <w:tcW w:w="5707" w:type="dxa"/>
            <w:shd w:val="thinReverseDiagStripe" w:color="D9D9D9" w:themeColor="background1" w:themeShade="D9" w:fill="auto"/>
            <w:vAlign w:val="center"/>
          </w:tcPr>
          <w:p w14:paraId="578A2E6B" w14:textId="7F0C1D80" w:rsidR="00037312" w:rsidRPr="007D45C1" w:rsidRDefault="00BE050B" w:rsidP="00BE05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E050B">
              <w:rPr>
                <w:rFonts w:ascii="Arial" w:hAnsi="Arial" w:cs="Arial"/>
                <w:sz w:val="22"/>
                <w:szCs w:val="22"/>
              </w:rPr>
              <w:t>ealizar agendas culturales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050B">
              <w:rPr>
                <w:rFonts w:ascii="Arial" w:hAnsi="Arial" w:cs="Arial"/>
                <w:sz w:val="22"/>
                <w:szCs w:val="22"/>
              </w:rPr>
              <w:t>concertadas, participativas, colaborativas e incluyentes en el marco de las</w:t>
            </w:r>
            <w:r>
              <w:rPr>
                <w:rFonts w:ascii="Arial" w:hAnsi="Arial" w:cs="Arial"/>
                <w:sz w:val="22"/>
                <w:szCs w:val="22"/>
              </w:rPr>
              <w:t xml:space="preserve"> fiestas</w:t>
            </w:r>
            <w:r w:rsidRPr="00BE050B">
              <w:rPr>
                <w:rFonts w:ascii="Arial" w:hAnsi="Arial" w:cs="Arial"/>
                <w:sz w:val="22"/>
                <w:szCs w:val="22"/>
              </w:rPr>
              <w:t>, ferias y festejos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050B">
              <w:rPr>
                <w:rFonts w:ascii="Arial" w:hAnsi="Arial" w:cs="Arial"/>
                <w:sz w:val="22"/>
                <w:szCs w:val="22"/>
              </w:rPr>
              <w:t>tradicionales con miras a fomentar la promoción local, regional, nacional e internacional del patrimonio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050B">
              <w:rPr>
                <w:rFonts w:ascii="Arial" w:hAnsi="Arial" w:cs="Arial"/>
                <w:sz w:val="22"/>
                <w:szCs w:val="22"/>
              </w:rPr>
              <w:t>cultural de la ciudad, los corregimientos y las islas (Fiestas de Independencia del 11 de Noviembre)</w:t>
            </w:r>
            <w:r w:rsidR="00037312" w:rsidRPr="007D45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32CE72E" w14:textId="77777777" w:rsidR="00037312" w:rsidRPr="007D45C1" w:rsidRDefault="00037312" w:rsidP="0003731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7"/>
        <w:gridCol w:w="5743"/>
      </w:tblGrid>
      <w:tr w:rsidR="00091EE3" w:rsidRPr="007D45C1" w14:paraId="0DDD5F4D" w14:textId="77777777" w:rsidTr="00091EE3">
        <w:trPr>
          <w:trHeight w:val="380"/>
        </w:trPr>
        <w:tc>
          <w:tcPr>
            <w:tcW w:w="4957" w:type="dxa"/>
            <w:vAlign w:val="center"/>
          </w:tcPr>
          <w:p w14:paraId="7CADB370" w14:textId="518B5340" w:rsidR="00091EE3" w:rsidRPr="007D45C1" w:rsidRDefault="00091EE3" w:rsidP="000070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 BENEFICIARIO</w:t>
            </w:r>
          </w:p>
        </w:tc>
        <w:tc>
          <w:tcPr>
            <w:tcW w:w="5743" w:type="dxa"/>
          </w:tcPr>
          <w:p w14:paraId="2EC9C6D3" w14:textId="16210B05" w:rsidR="00091EE3" w:rsidRPr="007D45C1" w:rsidRDefault="00091EE3" w:rsidP="000070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1EE3" w:rsidRPr="007D45C1" w14:paraId="517BA4FE" w14:textId="77777777" w:rsidTr="00091EE3">
        <w:trPr>
          <w:trHeight w:val="333"/>
        </w:trPr>
        <w:tc>
          <w:tcPr>
            <w:tcW w:w="4957" w:type="dxa"/>
            <w:vAlign w:val="center"/>
          </w:tcPr>
          <w:p w14:paraId="68C0F59A" w14:textId="77777777" w:rsidR="00091EE3" w:rsidRPr="007D45C1" w:rsidRDefault="00091EE3" w:rsidP="000070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sz w:val="22"/>
                <w:szCs w:val="22"/>
              </w:rPr>
              <w:t>No. IDENTIFICACIÓN / NIT</w:t>
            </w:r>
          </w:p>
        </w:tc>
        <w:tc>
          <w:tcPr>
            <w:tcW w:w="5743" w:type="dxa"/>
          </w:tcPr>
          <w:p w14:paraId="4D9B14D9" w14:textId="77777777" w:rsidR="00091EE3" w:rsidRPr="007D45C1" w:rsidRDefault="00091EE3" w:rsidP="000070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7312" w:rsidRPr="007D45C1" w14:paraId="0560F59B" w14:textId="77777777" w:rsidTr="000070F0">
        <w:trPr>
          <w:trHeight w:val="291"/>
        </w:trPr>
        <w:tc>
          <w:tcPr>
            <w:tcW w:w="4957" w:type="dxa"/>
            <w:vAlign w:val="center"/>
          </w:tcPr>
          <w:p w14:paraId="29306A01" w14:textId="77777777" w:rsidR="00037312" w:rsidRPr="007D45C1" w:rsidRDefault="00037312" w:rsidP="000070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sz w:val="22"/>
                <w:szCs w:val="22"/>
              </w:rPr>
              <w:t>CELULAR</w:t>
            </w:r>
          </w:p>
        </w:tc>
        <w:tc>
          <w:tcPr>
            <w:tcW w:w="5743" w:type="dxa"/>
          </w:tcPr>
          <w:p w14:paraId="415F7038" w14:textId="77777777" w:rsidR="00037312" w:rsidRPr="007D45C1" w:rsidRDefault="00037312" w:rsidP="000070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58559C" w14:textId="466C2451" w:rsidR="00AE4FF5" w:rsidRDefault="00AE4FF5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3C84B50" w14:textId="77777777" w:rsidR="008B185F" w:rsidRPr="009F39A0" w:rsidRDefault="008B185F" w:rsidP="008B185F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55FDF6E1" w14:textId="693BB3E1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851"/>
      </w:tblGrid>
      <w:tr w:rsidR="008B185F" w:rsidRPr="009F39A0" w14:paraId="74F90B82" w14:textId="77777777" w:rsidTr="008B185F">
        <w:trPr>
          <w:trHeight w:val="32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3E20B3D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3D34081B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419A5B4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70A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Fiestas y festejos en unidades comuneras urbanas y rurales (patronales, cumpleaños, etc.)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48B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45802BAE" w:rsidR="008B185F" w:rsidRPr="009F39A0" w:rsidRDefault="00165AA1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018D2E75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8B185F">
        <w:trPr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77777777" w:rsidR="008B185F" w:rsidRPr="009F39A0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74"/>
      </w:tblGrid>
      <w:tr w:rsidR="00920231" w:rsidRPr="007D45C1" w14:paraId="047E5FAD" w14:textId="77777777" w:rsidTr="002D1013">
        <w:trPr>
          <w:trHeight w:val="411"/>
        </w:trPr>
        <w:tc>
          <w:tcPr>
            <w:tcW w:w="10774" w:type="dxa"/>
            <w:shd w:val="pct20" w:color="auto" w:fill="auto"/>
          </w:tcPr>
          <w:p w14:paraId="39BF8C83" w14:textId="5CD62414" w:rsidR="00E324C4" w:rsidRPr="00BE050B" w:rsidRDefault="00BE050B" w:rsidP="00BE050B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Título de la propuesta</w:t>
            </w:r>
            <w:r w:rsidR="00C90E45" w:rsidRPr="007D45C1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</w:p>
        </w:tc>
      </w:tr>
      <w:tr w:rsidR="00920231" w:rsidRPr="007D45C1" w14:paraId="43675721" w14:textId="77777777" w:rsidTr="002D1013">
        <w:trPr>
          <w:trHeight w:val="411"/>
        </w:trPr>
        <w:tc>
          <w:tcPr>
            <w:tcW w:w="10774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7A6F80" w14:textId="63DA7EC6" w:rsidR="00C55181" w:rsidRDefault="00C5518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3E537C" w14:textId="0215A8EC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FE164A" w14:textId="15A9E357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1832B8A" w14:textId="77777777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E6E836" w14:textId="6CF8B667" w:rsidR="00032FFB" w:rsidRPr="007D45C1" w:rsidRDefault="00032FF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B5010" w:rsidRPr="007D45C1" w14:paraId="5EA8E6E4" w14:textId="77777777" w:rsidTr="002D1013">
        <w:trPr>
          <w:trHeight w:val="411"/>
        </w:trPr>
        <w:tc>
          <w:tcPr>
            <w:tcW w:w="10774" w:type="dxa"/>
            <w:shd w:val="pct20" w:color="auto" w:fill="auto"/>
          </w:tcPr>
          <w:p w14:paraId="6F6087FD" w14:textId="2BC365D1" w:rsidR="000B5010" w:rsidRPr="00CD49A8" w:rsidRDefault="00165AA1" w:rsidP="000B5010">
            <w:pPr>
              <w:ind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Diseño</w:t>
            </w:r>
          </w:p>
          <w:p w14:paraId="0F76E12B" w14:textId="45FBB1A2" w:rsidR="000B5010" w:rsidRPr="00032FFB" w:rsidRDefault="00032FFB" w:rsidP="000B5010">
            <w:pPr>
              <w:ind w:hanging="2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32FF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Proporcione </w:t>
            </w:r>
            <w:r w:rsidR="00165AA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diseño</w:t>
            </w:r>
            <w:r w:rsidRPr="00032FF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de la carroza.</w:t>
            </w:r>
          </w:p>
        </w:tc>
      </w:tr>
      <w:tr w:rsidR="000B5010" w:rsidRPr="007D45C1" w14:paraId="2B02CBBA" w14:textId="77777777" w:rsidTr="002D1013">
        <w:trPr>
          <w:trHeight w:val="411"/>
        </w:trPr>
        <w:tc>
          <w:tcPr>
            <w:tcW w:w="10774" w:type="dxa"/>
          </w:tcPr>
          <w:p w14:paraId="10AEA27B" w14:textId="77777777" w:rsidR="000B5010" w:rsidRPr="007D45C1" w:rsidRDefault="000B5010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69C0082" w14:textId="46661424" w:rsidR="000B5010" w:rsidRDefault="000B5010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BB5A95C" w14:textId="032F19A6" w:rsidR="00663F7A" w:rsidRDefault="00663F7A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0F7A615" w14:textId="77777777" w:rsidR="00663F7A" w:rsidRPr="007D45C1" w:rsidRDefault="00663F7A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9CC3B10" w14:textId="77777777" w:rsidR="000B5010" w:rsidRPr="007D45C1" w:rsidRDefault="000B5010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B5010" w:rsidRPr="007D45C1" w14:paraId="330D3D51" w14:textId="77777777" w:rsidTr="002D1013">
        <w:trPr>
          <w:trHeight w:val="411"/>
        </w:trPr>
        <w:tc>
          <w:tcPr>
            <w:tcW w:w="10774" w:type="dxa"/>
            <w:shd w:val="pct20" w:color="auto" w:fill="auto"/>
          </w:tcPr>
          <w:p w14:paraId="762691DB" w14:textId="23DA1365" w:rsidR="000B5010" w:rsidRDefault="00032FFB" w:rsidP="000070F0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Concepto y construcción</w:t>
            </w:r>
          </w:p>
          <w:p w14:paraId="40B67758" w14:textId="3B53D54D" w:rsidR="000B5010" w:rsidRPr="007D45C1" w:rsidRDefault="00032FFB" w:rsidP="000070F0">
            <w:pPr>
              <w:ind w:hanging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032FFB">
              <w:rPr>
                <w:rFonts w:ascii="Arial" w:eastAsia="Arial" w:hAnsi="Arial" w:cs="Arial"/>
                <w:i/>
                <w:sz w:val="22"/>
                <w:szCs w:val="22"/>
              </w:rPr>
              <w:t>xpresar una síntesis conceptual y constructiva de la carroza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materiales, etc.</w:t>
            </w:r>
          </w:p>
        </w:tc>
      </w:tr>
      <w:tr w:rsidR="000B5010" w:rsidRPr="007D45C1" w14:paraId="7764A3CB" w14:textId="77777777" w:rsidTr="002D1013">
        <w:trPr>
          <w:trHeight w:val="411"/>
        </w:trPr>
        <w:tc>
          <w:tcPr>
            <w:tcW w:w="10774" w:type="dxa"/>
          </w:tcPr>
          <w:p w14:paraId="1DF617CE" w14:textId="77777777" w:rsidR="000B5010" w:rsidRPr="007D45C1" w:rsidRDefault="000B5010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4FC0957" w14:textId="77777777" w:rsidR="000B5010" w:rsidRPr="007D45C1" w:rsidRDefault="000B5010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334ECD9" w14:textId="77777777" w:rsidR="000B5010" w:rsidRDefault="000B5010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C404521" w14:textId="77777777" w:rsidR="00663F7A" w:rsidRDefault="00663F7A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476BCCB" w14:textId="77777777" w:rsidR="00663F7A" w:rsidRDefault="00663F7A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3FEF75E" w14:textId="28A8F2C8" w:rsidR="00663F7A" w:rsidRPr="007D45C1" w:rsidRDefault="00663F7A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65AA1" w:rsidRPr="007D45C1" w14:paraId="43E12CBC" w14:textId="77777777" w:rsidTr="002D1013">
        <w:trPr>
          <w:trHeight w:val="411"/>
        </w:trPr>
        <w:tc>
          <w:tcPr>
            <w:tcW w:w="10774" w:type="dxa"/>
            <w:shd w:val="pct20" w:color="auto" w:fill="auto"/>
          </w:tcPr>
          <w:p w14:paraId="113AC3D3" w14:textId="70D6DB03" w:rsidR="00165AA1" w:rsidRDefault="00165AA1" w:rsidP="00EB6FD9">
            <w:pPr>
              <w:ind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Maqueta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126EE8AF" w14:textId="3FCB535A" w:rsidR="00165AA1" w:rsidRPr="00165AA1" w:rsidRDefault="00227536" w:rsidP="00EB6FD9">
            <w:pPr>
              <w:ind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Adjunte 4 f</w:t>
            </w:r>
            <w:r w:rsidR="00165AA1">
              <w:rPr>
                <w:rFonts w:ascii="Arial" w:eastAsia="Arial" w:hAnsi="Arial" w:cs="Arial"/>
                <w:i/>
                <w:sz w:val="22"/>
                <w:szCs w:val="22"/>
              </w:rPr>
              <w:t xml:space="preserve">otos de la </w:t>
            </w:r>
            <w:r w:rsidR="00165AA1" w:rsidRPr="00165AA1">
              <w:rPr>
                <w:rFonts w:ascii="Arial" w:eastAsia="Arial" w:hAnsi="Arial" w:cs="Arial"/>
                <w:i/>
                <w:sz w:val="22"/>
                <w:szCs w:val="22"/>
              </w:rPr>
              <w:t xml:space="preserve">maqueta a escala </w:t>
            </w:r>
            <w:r w:rsidR="00165AA1">
              <w:rPr>
                <w:rFonts w:ascii="Arial" w:eastAsia="Arial" w:hAnsi="Arial" w:cs="Arial"/>
                <w:i/>
                <w:sz w:val="22"/>
                <w:szCs w:val="22"/>
              </w:rPr>
              <w:t xml:space="preserve">con el </w:t>
            </w:r>
            <w:r w:rsidR="00165AA1" w:rsidRPr="00165AA1">
              <w:rPr>
                <w:rFonts w:ascii="Arial" w:eastAsia="Arial" w:hAnsi="Arial" w:cs="Arial"/>
                <w:i/>
                <w:sz w:val="22"/>
                <w:szCs w:val="22"/>
              </w:rPr>
              <w:t>diseño ganador, que no exceda los 50 cm de altura x 50 cm de ancho x 50 cm de largo</w:t>
            </w:r>
            <w:r w:rsidR="00165AA1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  <w:tr w:rsidR="00165AA1" w:rsidRPr="007D45C1" w14:paraId="3FC0F0E5" w14:textId="77777777" w:rsidTr="002D1013">
        <w:trPr>
          <w:trHeight w:val="411"/>
        </w:trPr>
        <w:tc>
          <w:tcPr>
            <w:tcW w:w="10774" w:type="dxa"/>
          </w:tcPr>
          <w:p w14:paraId="0ABE70F6" w14:textId="77777777" w:rsidR="00165AA1" w:rsidRDefault="00165AA1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F3A7658" w14:textId="77777777" w:rsidR="00165AA1" w:rsidRDefault="00165AA1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F903629" w14:textId="77777777" w:rsidR="00165AA1" w:rsidRDefault="00165AA1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207B5C" w14:textId="77777777" w:rsidR="00165AA1" w:rsidRDefault="00165AA1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8A8922F" w14:textId="77777777" w:rsidR="00165AA1" w:rsidRDefault="00165AA1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4E4A77B" w14:textId="77777777" w:rsidR="00165AA1" w:rsidRDefault="00165AA1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8486124" w14:textId="77777777" w:rsidR="00165AA1" w:rsidRDefault="00165AA1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C9BCAD4" w14:textId="12F9E810" w:rsidR="00165AA1" w:rsidRPr="007D45C1" w:rsidRDefault="00165AA1" w:rsidP="0000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65D9F801" w14:textId="0AA0D5A5" w:rsidR="00F40C98" w:rsidRDefault="00F40C98" w:rsidP="003A7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6409"/>
      </w:tblGrid>
      <w:tr w:rsidR="00602C32" w:rsidRPr="007D45C1" w14:paraId="038A74D7" w14:textId="77777777" w:rsidTr="001D6B31">
        <w:trPr>
          <w:trHeight w:val="1099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B78D" w14:textId="77777777" w:rsidR="00602C32" w:rsidRPr="007D45C1" w:rsidRDefault="00602C32" w:rsidP="00DE7460">
            <w:pPr>
              <w:pStyle w:val="Ttulo3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7D45C1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Firma de la persona natural o del (la) representante legal de la Organización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671" w14:textId="77777777" w:rsidR="00602C32" w:rsidRPr="007D45C1" w:rsidRDefault="00602C32" w:rsidP="00DE74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02C32" w:rsidRPr="007D45C1" w14:paraId="5D0F56AE" w14:textId="77777777" w:rsidTr="001D6B31">
        <w:trPr>
          <w:trHeight w:val="28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20E3" w14:textId="77777777" w:rsidR="00602C32" w:rsidRPr="007D45C1" w:rsidRDefault="00602C32" w:rsidP="00DE7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Nombres y Apellidos: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AED" w14:textId="77777777" w:rsidR="00602C32" w:rsidRPr="007D45C1" w:rsidRDefault="00602C32" w:rsidP="00DE74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02C32" w:rsidRPr="007D45C1" w14:paraId="69917D89" w14:textId="77777777" w:rsidTr="001D6B31">
        <w:trPr>
          <w:trHeight w:val="28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3039" w14:textId="77777777" w:rsidR="00602C32" w:rsidRPr="007D45C1" w:rsidRDefault="00602C32" w:rsidP="00DE7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Cédula de ciudadanía: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A78" w14:textId="77777777" w:rsidR="00602C32" w:rsidRPr="007D45C1" w:rsidRDefault="00602C32" w:rsidP="00DE74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02C32" w:rsidRPr="007D45C1" w14:paraId="40406496" w14:textId="77777777" w:rsidTr="001D6B31">
        <w:trPr>
          <w:trHeight w:val="28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D8D9" w14:textId="77777777" w:rsidR="00602C32" w:rsidRPr="007D45C1" w:rsidRDefault="00602C32" w:rsidP="00DE7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BC5" w14:textId="77777777" w:rsidR="00602C32" w:rsidRPr="007D45C1" w:rsidRDefault="00602C32" w:rsidP="00DE74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02C32" w:rsidRPr="007D45C1" w14:paraId="12EB298C" w14:textId="77777777" w:rsidTr="001D6B31">
        <w:trPr>
          <w:trHeight w:val="28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9740" w14:textId="77777777" w:rsidR="00602C32" w:rsidRPr="007D45C1" w:rsidRDefault="00602C32" w:rsidP="00DE7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4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Teléfono de contacto: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409" w14:textId="77777777" w:rsidR="00602C32" w:rsidRPr="007D45C1" w:rsidRDefault="00602C32" w:rsidP="00DE74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2A58A7E" w14:textId="77777777" w:rsidR="00602C32" w:rsidRPr="007D45C1" w:rsidRDefault="00602C32" w:rsidP="00602C32">
      <w:pPr>
        <w:rPr>
          <w:rFonts w:ascii="Arial" w:hAnsi="Arial" w:cs="Arial"/>
          <w:color w:val="000000"/>
          <w:sz w:val="22"/>
          <w:szCs w:val="22"/>
        </w:rPr>
      </w:pPr>
    </w:p>
    <w:p w14:paraId="77079F10" w14:textId="77777777" w:rsidR="00032BA3" w:rsidRPr="007D45C1" w:rsidRDefault="00032BA3" w:rsidP="00032BA3">
      <w:pPr>
        <w:pStyle w:val="Encabezado"/>
        <w:jc w:val="both"/>
        <w:rPr>
          <w:rFonts w:ascii="Arial" w:hAnsi="Arial" w:cs="Arial"/>
        </w:rPr>
      </w:pPr>
    </w:p>
    <w:p w14:paraId="6B5BDD95" w14:textId="77777777" w:rsidR="00BD0CB4" w:rsidRPr="007D45C1" w:rsidRDefault="00BD0CB4" w:rsidP="00BD0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252375" w14:textId="77777777" w:rsidR="00032034" w:rsidRPr="007D45C1" w:rsidRDefault="00032034" w:rsidP="00BD0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4BFCBA" w14:textId="77777777" w:rsidR="00032034" w:rsidRPr="007D45C1" w:rsidRDefault="00032034" w:rsidP="00BD0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A8E30D" w14:textId="77777777" w:rsidR="00F755E0" w:rsidRPr="007D45C1" w:rsidRDefault="00F755E0" w:rsidP="00BD0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E5C315" w14:textId="77777777" w:rsidR="00F755E0" w:rsidRPr="007D45C1" w:rsidRDefault="00F755E0" w:rsidP="00BD0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9C3F84" w14:textId="77777777" w:rsidR="00F755E0" w:rsidRPr="007D45C1" w:rsidRDefault="00F755E0" w:rsidP="00BD0CB4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F755E0" w:rsidRPr="007D45C1" w:rsidSect="00602C32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60BA" w14:textId="77777777" w:rsidR="005B6D50" w:rsidRDefault="005B6D50" w:rsidP="008040F9">
      <w:r>
        <w:separator/>
      </w:r>
    </w:p>
  </w:endnote>
  <w:endnote w:type="continuationSeparator" w:id="0">
    <w:p w14:paraId="75E54A2F" w14:textId="77777777" w:rsidR="005B6D50" w:rsidRDefault="005B6D50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0174" w14:textId="77777777" w:rsidR="005B6D50" w:rsidRDefault="005B6D50" w:rsidP="008040F9">
      <w:r>
        <w:separator/>
      </w:r>
    </w:p>
  </w:footnote>
  <w:footnote w:type="continuationSeparator" w:id="0">
    <w:p w14:paraId="01E19C83" w14:textId="77777777" w:rsidR="005B6D50" w:rsidRDefault="005B6D50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4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8159">
    <w:abstractNumId w:val="11"/>
  </w:num>
  <w:num w:numId="2" w16cid:durableId="858011555">
    <w:abstractNumId w:val="12"/>
  </w:num>
  <w:num w:numId="3" w16cid:durableId="251546157">
    <w:abstractNumId w:val="3"/>
  </w:num>
  <w:num w:numId="4" w16cid:durableId="1391226289">
    <w:abstractNumId w:val="0"/>
  </w:num>
  <w:num w:numId="5" w16cid:durableId="10999834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02262363">
    <w:abstractNumId w:val="8"/>
  </w:num>
  <w:num w:numId="7" w16cid:durableId="1049107522">
    <w:abstractNumId w:val="10"/>
  </w:num>
  <w:num w:numId="8" w16cid:durableId="1982273202">
    <w:abstractNumId w:val="20"/>
  </w:num>
  <w:num w:numId="9" w16cid:durableId="873620536">
    <w:abstractNumId w:val="13"/>
  </w:num>
  <w:num w:numId="10" w16cid:durableId="908922941">
    <w:abstractNumId w:val="9"/>
  </w:num>
  <w:num w:numId="11" w16cid:durableId="784540543">
    <w:abstractNumId w:val="16"/>
  </w:num>
  <w:num w:numId="12" w16cid:durableId="726798812">
    <w:abstractNumId w:val="21"/>
  </w:num>
  <w:num w:numId="13" w16cid:durableId="334304081">
    <w:abstractNumId w:val="19"/>
  </w:num>
  <w:num w:numId="14" w16cid:durableId="1332757890">
    <w:abstractNumId w:val="2"/>
  </w:num>
  <w:num w:numId="15" w16cid:durableId="1445685677">
    <w:abstractNumId w:val="17"/>
  </w:num>
  <w:num w:numId="16" w16cid:durableId="57435266">
    <w:abstractNumId w:val="7"/>
  </w:num>
  <w:num w:numId="17" w16cid:durableId="850946529">
    <w:abstractNumId w:val="5"/>
  </w:num>
  <w:num w:numId="18" w16cid:durableId="882248774">
    <w:abstractNumId w:val="15"/>
  </w:num>
  <w:num w:numId="19" w16cid:durableId="211769379">
    <w:abstractNumId w:val="4"/>
  </w:num>
  <w:num w:numId="20" w16cid:durableId="292639121">
    <w:abstractNumId w:val="18"/>
  </w:num>
  <w:num w:numId="21" w16cid:durableId="1728918616">
    <w:abstractNumId w:val="6"/>
  </w:num>
  <w:num w:numId="22" w16cid:durableId="2042631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80C34"/>
    <w:rsid w:val="00091EE3"/>
    <w:rsid w:val="00092C71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7419"/>
    <w:rsid w:val="00117517"/>
    <w:rsid w:val="0013310F"/>
    <w:rsid w:val="00134D56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A63"/>
    <w:rsid w:val="0020344E"/>
    <w:rsid w:val="00204802"/>
    <w:rsid w:val="00204ECC"/>
    <w:rsid w:val="0021093E"/>
    <w:rsid w:val="0021194D"/>
    <w:rsid w:val="00227536"/>
    <w:rsid w:val="00236563"/>
    <w:rsid w:val="00236CEB"/>
    <w:rsid w:val="00240D40"/>
    <w:rsid w:val="0024146A"/>
    <w:rsid w:val="0024204C"/>
    <w:rsid w:val="00243522"/>
    <w:rsid w:val="002456CE"/>
    <w:rsid w:val="00254579"/>
    <w:rsid w:val="00292979"/>
    <w:rsid w:val="002A1C95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336FD"/>
    <w:rsid w:val="00334EAA"/>
    <w:rsid w:val="00344E8E"/>
    <w:rsid w:val="00356A8A"/>
    <w:rsid w:val="00357A59"/>
    <w:rsid w:val="003635A6"/>
    <w:rsid w:val="003866F8"/>
    <w:rsid w:val="00386C5D"/>
    <w:rsid w:val="0039461C"/>
    <w:rsid w:val="003A763D"/>
    <w:rsid w:val="003B0825"/>
    <w:rsid w:val="003B327E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6D50"/>
    <w:rsid w:val="005B700A"/>
    <w:rsid w:val="005C53CF"/>
    <w:rsid w:val="005C6261"/>
    <w:rsid w:val="005D2D0F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D1792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7264E"/>
    <w:rsid w:val="00774E12"/>
    <w:rsid w:val="00785E39"/>
    <w:rsid w:val="00785FDA"/>
    <w:rsid w:val="00787705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72FC"/>
    <w:rsid w:val="008204F4"/>
    <w:rsid w:val="008250AC"/>
    <w:rsid w:val="008364BC"/>
    <w:rsid w:val="00837A89"/>
    <w:rsid w:val="00837D33"/>
    <w:rsid w:val="00844C32"/>
    <w:rsid w:val="00852499"/>
    <w:rsid w:val="008540DE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A3286"/>
    <w:rsid w:val="009A3B16"/>
    <w:rsid w:val="009A558B"/>
    <w:rsid w:val="009A5635"/>
    <w:rsid w:val="009C46AB"/>
    <w:rsid w:val="009D5DF5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4D7A"/>
    <w:rsid w:val="00B3339F"/>
    <w:rsid w:val="00B355E6"/>
    <w:rsid w:val="00B37DCC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30CA8"/>
    <w:rsid w:val="00C31CD6"/>
    <w:rsid w:val="00C4329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21F0"/>
    <w:rsid w:val="00D1220B"/>
    <w:rsid w:val="00D13CE2"/>
    <w:rsid w:val="00D1584C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720B"/>
    <w:rsid w:val="00DF740B"/>
    <w:rsid w:val="00E041FD"/>
    <w:rsid w:val="00E15B54"/>
    <w:rsid w:val="00E1717F"/>
    <w:rsid w:val="00E26FD4"/>
    <w:rsid w:val="00E324C4"/>
    <w:rsid w:val="00E34ACA"/>
    <w:rsid w:val="00E37C6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E75E4"/>
    <w:rsid w:val="00EF264B"/>
    <w:rsid w:val="00EF4926"/>
    <w:rsid w:val="00F03C37"/>
    <w:rsid w:val="00F05F1F"/>
    <w:rsid w:val="00F131B6"/>
    <w:rsid w:val="00F15310"/>
    <w:rsid w:val="00F24960"/>
    <w:rsid w:val="00F25F5A"/>
    <w:rsid w:val="00F34123"/>
    <w:rsid w:val="00F37827"/>
    <w:rsid w:val="00F40C98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B2D2F"/>
    <w:rsid w:val="00FC5ED2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92ACC938D5488C98E37A629189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743E-8413-48DD-9932-9CC436FFF5EB}"/>
      </w:docPartPr>
      <w:docPartBody>
        <w:p w:rsidR="00ED6DC3" w:rsidRDefault="007A464C" w:rsidP="007A464C">
          <w:pPr>
            <w:pStyle w:val="7992ACC938D5488C98E37A62918904F4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A452A9AE3ED74263A27DC009C6C5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74C5-DBE7-40CB-8ED5-98E6AE7C7852}"/>
      </w:docPartPr>
      <w:docPartBody>
        <w:p w:rsidR="00ED6DC3" w:rsidRDefault="007A464C" w:rsidP="007A464C">
          <w:pPr>
            <w:pStyle w:val="A452A9AE3ED74263A27DC009C6C5119B"/>
          </w:pPr>
          <w:r w:rsidRPr="006500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7244"/>
    <w:rsid w:val="00082EA8"/>
    <w:rsid w:val="00082FE2"/>
    <w:rsid w:val="003574B7"/>
    <w:rsid w:val="003F5E2B"/>
    <w:rsid w:val="00493C69"/>
    <w:rsid w:val="004D2CD5"/>
    <w:rsid w:val="004F1DD5"/>
    <w:rsid w:val="00682B3D"/>
    <w:rsid w:val="006876BD"/>
    <w:rsid w:val="007A464C"/>
    <w:rsid w:val="00834F7D"/>
    <w:rsid w:val="008E2C52"/>
    <w:rsid w:val="00903A3C"/>
    <w:rsid w:val="009728A9"/>
    <w:rsid w:val="00A33CD6"/>
    <w:rsid w:val="00A424B1"/>
    <w:rsid w:val="00B21A69"/>
    <w:rsid w:val="00D25E8F"/>
    <w:rsid w:val="00D7483B"/>
    <w:rsid w:val="00E10539"/>
    <w:rsid w:val="00EB5497"/>
    <w:rsid w:val="00ED6DC3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464C"/>
    <w:rPr>
      <w:color w:val="808080"/>
    </w:rPr>
  </w:style>
  <w:style w:type="paragraph" w:customStyle="1" w:styleId="7992ACC938D5488C98E37A62918904F4">
    <w:name w:val="7992ACC938D5488C98E37A62918904F4"/>
    <w:rsid w:val="007A464C"/>
    <w:rPr>
      <w:lang w:val="es-ES" w:eastAsia="es-ES"/>
    </w:rPr>
  </w:style>
  <w:style w:type="paragraph" w:customStyle="1" w:styleId="A452A9AE3ED74263A27DC009C6C5119B">
    <w:name w:val="A452A9AE3ED74263A27DC009C6C5119B"/>
    <w:rsid w:val="007A464C"/>
    <w:rPr>
      <w:lang w:val="es-ES" w:eastAsia="es-ES"/>
    </w:rPr>
  </w:style>
  <w:style w:type="paragraph" w:customStyle="1" w:styleId="C600C9BD02B543F7B12177F5DFD5C0DB">
    <w:name w:val="C600C9BD02B543F7B12177F5DFD5C0DB"/>
    <w:rsid w:val="007A464C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AB-EB72-4CB2-A0F1-022248E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2022-09-15T17:37:00Z</dcterms:created>
  <dcterms:modified xsi:type="dcterms:W3CDTF">2022-09-15T17:48:00Z</dcterms:modified>
</cp:coreProperties>
</file>